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4BDB" w14:textId="4A83A74A" w:rsidR="00D14674" w:rsidRDefault="00D14674" w:rsidP="00D14674">
      <w:pPr>
        <w:jc w:val="center"/>
        <w:rPr>
          <w:b/>
          <w:sz w:val="28"/>
          <w:szCs w:val="28"/>
        </w:rPr>
      </w:pPr>
      <w:r>
        <w:rPr>
          <w:noProof/>
        </w:rPr>
        <w:drawing>
          <wp:anchor distT="0" distB="0" distL="114300" distR="114300" simplePos="0" relativeHeight="251658240" behindDoc="0" locked="0" layoutInCell="1" allowOverlap="1" wp14:anchorId="027BC53B" wp14:editId="30F654E6">
            <wp:simplePos x="0" y="0"/>
            <wp:positionH relativeFrom="column">
              <wp:posOffset>0</wp:posOffset>
            </wp:positionH>
            <wp:positionV relativeFrom="paragraph">
              <wp:posOffset>-751</wp:posOffset>
            </wp:positionV>
            <wp:extent cx="1133475" cy="1038225"/>
            <wp:effectExtent l="0" t="0" r="0" b="0"/>
            <wp:wrapSquare wrapText="bothSides"/>
            <wp:docPr id="1" name="gmail-m_717599252311421388Picture 1" descr="Stark County Bar Association"/>
            <wp:cNvGraphicFramePr/>
            <a:graphic xmlns:a="http://schemas.openxmlformats.org/drawingml/2006/main">
              <a:graphicData uri="http://schemas.openxmlformats.org/drawingml/2006/picture">
                <pic:pic xmlns:pic="http://schemas.openxmlformats.org/drawingml/2006/picture">
                  <pic:nvPicPr>
                    <pic:cNvPr id="1" name="gmail-m_717599252311421388Picture 1" descr="Stark County Bar Association"/>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475" cy="1038225"/>
                    </a:xfrm>
                    <a:prstGeom prst="rect">
                      <a:avLst/>
                    </a:prstGeom>
                    <a:noFill/>
                    <a:ln>
                      <a:noFill/>
                    </a:ln>
                  </pic:spPr>
                </pic:pic>
              </a:graphicData>
            </a:graphic>
          </wp:anchor>
        </w:drawing>
      </w:r>
      <w:r w:rsidR="00EB0018" w:rsidRPr="00A95E7C">
        <w:rPr>
          <w:b/>
          <w:sz w:val="28"/>
          <w:szCs w:val="28"/>
        </w:rPr>
        <w:t>S</w:t>
      </w:r>
      <w:r>
        <w:rPr>
          <w:b/>
          <w:sz w:val="28"/>
          <w:szCs w:val="28"/>
        </w:rPr>
        <w:t>tark</w:t>
      </w:r>
      <w:r w:rsidR="00EB0018" w:rsidRPr="00A95E7C">
        <w:rPr>
          <w:b/>
          <w:sz w:val="28"/>
          <w:szCs w:val="28"/>
        </w:rPr>
        <w:t xml:space="preserve"> C</w:t>
      </w:r>
      <w:r>
        <w:rPr>
          <w:b/>
          <w:sz w:val="28"/>
          <w:szCs w:val="28"/>
        </w:rPr>
        <w:t>ounty</w:t>
      </w:r>
      <w:r w:rsidR="00EB0018" w:rsidRPr="00A95E7C">
        <w:rPr>
          <w:b/>
          <w:sz w:val="28"/>
          <w:szCs w:val="28"/>
        </w:rPr>
        <w:t xml:space="preserve"> B</w:t>
      </w:r>
      <w:r>
        <w:rPr>
          <w:b/>
          <w:sz w:val="28"/>
          <w:szCs w:val="28"/>
        </w:rPr>
        <w:t>ar</w:t>
      </w:r>
      <w:r w:rsidR="00EB0018" w:rsidRPr="00A95E7C">
        <w:rPr>
          <w:b/>
          <w:sz w:val="28"/>
          <w:szCs w:val="28"/>
        </w:rPr>
        <w:t xml:space="preserve"> A</w:t>
      </w:r>
      <w:r>
        <w:rPr>
          <w:b/>
          <w:sz w:val="28"/>
          <w:szCs w:val="28"/>
        </w:rPr>
        <w:t>ssociation</w:t>
      </w:r>
      <w:r w:rsidR="000C0D61">
        <w:rPr>
          <w:b/>
          <w:sz w:val="28"/>
          <w:szCs w:val="28"/>
        </w:rPr>
        <w:t xml:space="preserve"> Presents:</w:t>
      </w:r>
    </w:p>
    <w:p w14:paraId="7E7AE041" w14:textId="0750ADD2" w:rsidR="00D04B42" w:rsidRDefault="00D04B42" w:rsidP="00D14674">
      <w:pPr>
        <w:jc w:val="center"/>
        <w:rPr>
          <w:b/>
          <w:sz w:val="28"/>
          <w:szCs w:val="28"/>
        </w:rPr>
      </w:pPr>
    </w:p>
    <w:p w14:paraId="79DE1E1B" w14:textId="2B5CB654" w:rsidR="00600D27" w:rsidRDefault="00600D27" w:rsidP="0034291D">
      <w:pPr>
        <w:jc w:val="center"/>
        <w:rPr>
          <w:b/>
          <w:sz w:val="28"/>
          <w:szCs w:val="28"/>
        </w:rPr>
      </w:pPr>
      <w:r>
        <w:rPr>
          <w:b/>
          <w:sz w:val="28"/>
          <w:szCs w:val="28"/>
        </w:rPr>
        <w:t>“</w:t>
      </w:r>
      <w:r w:rsidR="0034291D">
        <w:rPr>
          <w:b/>
          <w:sz w:val="28"/>
          <w:szCs w:val="28"/>
        </w:rPr>
        <w:t>BACK TO THE BASICS</w:t>
      </w:r>
      <w:r>
        <w:rPr>
          <w:b/>
          <w:sz w:val="28"/>
          <w:szCs w:val="28"/>
        </w:rPr>
        <w:t>”</w:t>
      </w:r>
      <w:r w:rsidR="00247FDD">
        <w:rPr>
          <w:b/>
          <w:sz w:val="28"/>
          <w:szCs w:val="28"/>
        </w:rPr>
        <w:t xml:space="preserve"> LUNCHEON SERIES</w:t>
      </w:r>
    </w:p>
    <w:p w14:paraId="6C032A6B" w14:textId="159C0E43" w:rsidR="00B06C0F" w:rsidRDefault="00B06C0F" w:rsidP="0034291D">
      <w:pPr>
        <w:jc w:val="center"/>
        <w:rPr>
          <w:b/>
          <w:sz w:val="28"/>
          <w:szCs w:val="28"/>
        </w:rPr>
      </w:pPr>
      <w:r>
        <w:rPr>
          <w:b/>
          <w:sz w:val="28"/>
          <w:szCs w:val="28"/>
        </w:rPr>
        <w:t>LIVE INTERACTIVE WEBINAR</w:t>
      </w:r>
    </w:p>
    <w:p w14:paraId="1EEF07F1" w14:textId="17A4F7A4" w:rsidR="0034291D" w:rsidRDefault="0034291D" w:rsidP="0034291D">
      <w:pPr>
        <w:jc w:val="center"/>
        <w:rPr>
          <w:b/>
          <w:sz w:val="28"/>
          <w:szCs w:val="28"/>
        </w:rPr>
      </w:pPr>
      <w:r>
        <w:rPr>
          <w:b/>
          <w:sz w:val="28"/>
          <w:szCs w:val="28"/>
        </w:rPr>
        <w:t>NEW LAWYER TRAINING &amp; GENERAL CLE</w:t>
      </w:r>
    </w:p>
    <w:p w14:paraId="26D1B6BF" w14:textId="77777777" w:rsidR="00B06C0F" w:rsidRPr="00A95E7C" w:rsidRDefault="00B06C0F" w:rsidP="00D14674">
      <w:pPr>
        <w:jc w:val="center"/>
        <w:rPr>
          <w:b/>
          <w:sz w:val="28"/>
          <w:szCs w:val="28"/>
        </w:rPr>
      </w:pPr>
    </w:p>
    <w:p w14:paraId="34B90391" w14:textId="52DFE22E" w:rsidR="00BC254B" w:rsidRDefault="00453B4F" w:rsidP="00D14674">
      <w:pPr>
        <w:ind w:left="720" w:firstLine="720"/>
        <w:jc w:val="center"/>
        <w:rPr>
          <w:b/>
          <w:sz w:val="28"/>
          <w:szCs w:val="28"/>
        </w:rPr>
      </w:pPr>
      <w:r>
        <w:rPr>
          <w:b/>
          <w:sz w:val="28"/>
          <w:szCs w:val="28"/>
        </w:rPr>
        <w:t>JUNE 16, 2022</w:t>
      </w:r>
    </w:p>
    <w:p w14:paraId="36760009" w14:textId="2DCB1714" w:rsidR="0034291D" w:rsidRPr="00A95E7C" w:rsidRDefault="0034291D" w:rsidP="00D14674">
      <w:pPr>
        <w:ind w:left="720" w:firstLine="720"/>
        <w:jc w:val="center"/>
        <w:rPr>
          <w:b/>
          <w:sz w:val="28"/>
          <w:szCs w:val="28"/>
        </w:rPr>
      </w:pPr>
      <w:r>
        <w:rPr>
          <w:b/>
          <w:sz w:val="28"/>
          <w:szCs w:val="28"/>
        </w:rPr>
        <w:t>12:00-1:00 P.M.</w:t>
      </w:r>
    </w:p>
    <w:p w14:paraId="7040A2DF" w14:textId="77777777" w:rsidR="00D15359" w:rsidRDefault="00D15359" w:rsidP="00DA1C23">
      <w:pPr>
        <w:jc w:val="center"/>
        <w:rPr>
          <w:b/>
        </w:rPr>
      </w:pPr>
    </w:p>
    <w:p w14:paraId="73FD77B7" w14:textId="77777777" w:rsidR="00885C4E" w:rsidRDefault="00885C4E" w:rsidP="00BF2BBC">
      <w:pPr>
        <w:pBdr>
          <w:bottom w:val="single" w:sz="12" w:space="1" w:color="auto"/>
        </w:pBdr>
        <w:rPr>
          <w:b/>
          <w:bCs/>
          <w:color w:val="000000"/>
          <w:spacing w:val="5"/>
          <w:sz w:val="28"/>
          <w:szCs w:val="28"/>
        </w:rPr>
      </w:pPr>
    </w:p>
    <w:p w14:paraId="227543A5" w14:textId="5206B68D" w:rsidR="00BC254B" w:rsidRPr="00BC254B" w:rsidRDefault="00453B4F" w:rsidP="00BF2BBC">
      <w:pPr>
        <w:pBdr>
          <w:bottom w:val="single" w:sz="12" w:space="1" w:color="auto"/>
        </w:pBdr>
        <w:rPr>
          <w:b/>
          <w:bCs/>
          <w:color w:val="000000"/>
          <w:spacing w:val="5"/>
          <w:sz w:val="28"/>
          <w:szCs w:val="28"/>
        </w:rPr>
      </w:pPr>
      <w:r>
        <w:rPr>
          <w:b/>
          <w:bCs/>
          <w:color w:val="000000"/>
          <w:spacing w:val="5"/>
          <w:sz w:val="28"/>
          <w:szCs w:val="28"/>
        </w:rPr>
        <w:tab/>
        <w:t>JUNE 16, 2022</w:t>
      </w:r>
      <w:r>
        <w:rPr>
          <w:b/>
          <w:bCs/>
          <w:color w:val="000000"/>
          <w:spacing w:val="5"/>
          <w:sz w:val="28"/>
          <w:szCs w:val="28"/>
        </w:rPr>
        <w:tab/>
      </w:r>
      <w:r>
        <w:rPr>
          <w:b/>
          <w:bCs/>
          <w:color w:val="000000"/>
          <w:spacing w:val="5"/>
          <w:sz w:val="28"/>
          <w:szCs w:val="28"/>
        </w:rPr>
        <w:tab/>
      </w:r>
      <w:r>
        <w:rPr>
          <w:b/>
          <w:bCs/>
          <w:color w:val="000000"/>
          <w:spacing w:val="5"/>
          <w:sz w:val="28"/>
          <w:szCs w:val="28"/>
        </w:rPr>
        <w:tab/>
        <w:t>CIVIL LITIGATION</w:t>
      </w:r>
    </w:p>
    <w:p w14:paraId="6301C689" w14:textId="562A718D" w:rsidR="00BC254B" w:rsidRDefault="00BC254B" w:rsidP="00BF2BBC">
      <w:pPr>
        <w:pBdr>
          <w:bottom w:val="single" w:sz="12" w:space="1" w:color="auto"/>
        </w:pBdr>
        <w:rPr>
          <w:color w:val="000000"/>
          <w:spacing w:val="5"/>
          <w:sz w:val="28"/>
          <w:szCs w:val="28"/>
        </w:rPr>
      </w:pPr>
    </w:p>
    <w:p w14:paraId="35530AC3" w14:textId="06DE43C7" w:rsidR="00BC254B" w:rsidRDefault="00453B4F" w:rsidP="00BF2BBC">
      <w:pPr>
        <w:pBdr>
          <w:bottom w:val="single" w:sz="12" w:space="1" w:color="auto"/>
        </w:pBdr>
        <w:rPr>
          <w:color w:val="000000"/>
          <w:spacing w:val="5"/>
          <w:sz w:val="28"/>
          <w:szCs w:val="28"/>
        </w:rPr>
      </w:pPr>
      <w:r>
        <w:rPr>
          <w:color w:val="000000"/>
          <w:spacing w:val="5"/>
          <w:sz w:val="28"/>
          <w:szCs w:val="28"/>
        </w:rPr>
        <w:t>Matthew Onest, Esq., of Krugliak, Wilkins, Griffiths &amp; Dougherty Co., LPA, will give an overview on civil litigation from start to finish, including discussing Civil Litigation Do’s and Don’t’s and perfecting the first steps of litigation, including how recent amendments to the Ohio Rules of Civil Procedure changed how you get parties served.</w:t>
      </w:r>
    </w:p>
    <w:p w14:paraId="14CC4A97" w14:textId="7C564098" w:rsidR="00046D34" w:rsidRDefault="00046D34" w:rsidP="00BF2BBC">
      <w:pPr>
        <w:pBdr>
          <w:bottom w:val="single" w:sz="12" w:space="1" w:color="auto"/>
        </w:pBdr>
        <w:rPr>
          <w:color w:val="000000"/>
          <w:spacing w:val="5"/>
          <w:sz w:val="28"/>
          <w:szCs w:val="28"/>
        </w:rPr>
      </w:pPr>
    </w:p>
    <w:p w14:paraId="13F8FAD6" w14:textId="77777777" w:rsidR="00046D34" w:rsidRDefault="00046D34" w:rsidP="00BF2BBC">
      <w:pPr>
        <w:pBdr>
          <w:bottom w:val="single" w:sz="12" w:space="1" w:color="auto"/>
        </w:pBdr>
        <w:rPr>
          <w:color w:val="000000"/>
          <w:spacing w:val="5"/>
          <w:sz w:val="28"/>
          <w:szCs w:val="28"/>
        </w:rPr>
      </w:pPr>
    </w:p>
    <w:sectPr w:rsidR="00046D34" w:rsidSect="0025782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18"/>
    <w:rsid w:val="000121FD"/>
    <w:rsid w:val="00046D34"/>
    <w:rsid w:val="000C0D61"/>
    <w:rsid w:val="000F0A5D"/>
    <w:rsid w:val="00115E0B"/>
    <w:rsid w:val="00123012"/>
    <w:rsid w:val="00167475"/>
    <w:rsid w:val="002319E2"/>
    <w:rsid w:val="00247FDD"/>
    <w:rsid w:val="002501E0"/>
    <w:rsid w:val="00257826"/>
    <w:rsid w:val="00264A07"/>
    <w:rsid w:val="002E085F"/>
    <w:rsid w:val="003258F9"/>
    <w:rsid w:val="00331F61"/>
    <w:rsid w:val="0034291D"/>
    <w:rsid w:val="00391E06"/>
    <w:rsid w:val="003D3243"/>
    <w:rsid w:val="003D5D85"/>
    <w:rsid w:val="004055BC"/>
    <w:rsid w:val="00453B4F"/>
    <w:rsid w:val="00473035"/>
    <w:rsid w:val="00476BA3"/>
    <w:rsid w:val="004D2095"/>
    <w:rsid w:val="004D4BFD"/>
    <w:rsid w:val="004E3311"/>
    <w:rsid w:val="00503C48"/>
    <w:rsid w:val="005929CA"/>
    <w:rsid w:val="00596B91"/>
    <w:rsid w:val="00600D27"/>
    <w:rsid w:val="00600F43"/>
    <w:rsid w:val="00606914"/>
    <w:rsid w:val="00630AE6"/>
    <w:rsid w:val="00685732"/>
    <w:rsid w:val="006E239D"/>
    <w:rsid w:val="0070281F"/>
    <w:rsid w:val="00737DA7"/>
    <w:rsid w:val="0076188D"/>
    <w:rsid w:val="00766C4F"/>
    <w:rsid w:val="00792991"/>
    <w:rsid w:val="00851CBF"/>
    <w:rsid w:val="00881AE0"/>
    <w:rsid w:val="00885BA9"/>
    <w:rsid w:val="00885C4E"/>
    <w:rsid w:val="008F3003"/>
    <w:rsid w:val="009B36FF"/>
    <w:rsid w:val="009D080C"/>
    <w:rsid w:val="00A03FE3"/>
    <w:rsid w:val="00A12E29"/>
    <w:rsid w:val="00A20CD7"/>
    <w:rsid w:val="00A95E7C"/>
    <w:rsid w:val="00B06C0F"/>
    <w:rsid w:val="00B268CC"/>
    <w:rsid w:val="00BC254B"/>
    <w:rsid w:val="00BD419B"/>
    <w:rsid w:val="00BD6143"/>
    <w:rsid w:val="00BF2BBC"/>
    <w:rsid w:val="00C2334F"/>
    <w:rsid w:val="00C6479B"/>
    <w:rsid w:val="00C72186"/>
    <w:rsid w:val="00C868F3"/>
    <w:rsid w:val="00C96B74"/>
    <w:rsid w:val="00CF5501"/>
    <w:rsid w:val="00D04B42"/>
    <w:rsid w:val="00D14674"/>
    <w:rsid w:val="00D15359"/>
    <w:rsid w:val="00DA1C23"/>
    <w:rsid w:val="00DA29D1"/>
    <w:rsid w:val="00E862AA"/>
    <w:rsid w:val="00EB0018"/>
    <w:rsid w:val="00F5610C"/>
    <w:rsid w:val="00FB4291"/>
    <w:rsid w:val="00FB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833B"/>
  <w15:docId w15:val="{C9E29317-7B07-41DF-8DB9-F6603AAD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0018"/>
    <w:rPr>
      <w:b/>
      <w:bCs/>
      <w:i w:val="0"/>
      <w:iCs w:val="0"/>
    </w:rPr>
  </w:style>
  <w:style w:type="paragraph" w:styleId="BalloonText">
    <w:name w:val="Balloon Text"/>
    <w:basedOn w:val="Normal"/>
    <w:link w:val="BalloonTextChar"/>
    <w:uiPriority w:val="99"/>
    <w:semiHidden/>
    <w:unhideWhenUsed/>
    <w:rsid w:val="00DA1C23"/>
    <w:rPr>
      <w:rFonts w:ascii="Tahoma" w:hAnsi="Tahoma" w:cs="Tahoma"/>
      <w:sz w:val="16"/>
      <w:szCs w:val="16"/>
    </w:rPr>
  </w:style>
  <w:style w:type="character" w:customStyle="1" w:styleId="BalloonTextChar">
    <w:name w:val="Balloon Text Char"/>
    <w:basedOn w:val="DefaultParagraphFont"/>
    <w:link w:val="BalloonText"/>
    <w:uiPriority w:val="99"/>
    <w:semiHidden/>
    <w:rsid w:val="00DA1C23"/>
    <w:rPr>
      <w:rFonts w:ascii="Tahoma" w:hAnsi="Tahoma" w:cs="Tahoma"/>
      <w:sz w:val="16"/>
      <w:szCs w:val="16"/>
    </w:rPr>
  </w:style>
  <w:style w:type="character" w:styleId="Hyperlink">
    <w:name w:val="Hyperlink"/>
    <w:basedOn w:val="DefaultParagraphFont"/>
    <w:uiPriority w:val="99"/>
    <w:unhideWhenUsed/>
    <w:rsid w:val="002E085F"/>
    <w:rPr>
      <w:color w:val="0000FF" w:themeColor="hyperlink"/>
      <w:u w:val="single"/>
    </w:rPr>
  </w:style>
  <w:style w:type="paragraph" w:customStyle="1" w:styleId="Default">
    <w:name w:val="Default"/>
    <w:rsid w:val="00B06C0F"/>
    <w:pPr>
      <w:autoSpaceDE w:val="0"/>
      <w:autoSpaceDN w:val="0"/>
      <w:adjustRightInd w:val="0"/>
    </w:pPr>
    <w:rPr>
      <w:rFonts w:cs="Arial"/>
      <w:color w:val="000000"/>
      <w:szCs w:val="24"/>
    </w:rPr>
  </w:style>
  <w:style w:type="paragraph" w:styleId="Title">
    <w:name w:val="Title"/>
    <w:basedOn w:val="Normal"/>
    <w:next w:val="Normal"/>
    <w:link w:val="TitleChar"/>
    <w:uiPriority w:val="10"/>
    <w:qFormat/>
    <w:rsid w:val="00D146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46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45854">
      <w:bodyDiv w:val="1"/>
      <w:marLeft w:val="0"/>
      <w:marRight w:val="0"/>
      <w:marTop w:val="0"/>
      <w:marBottom w:val="0"/>
      <w:divBdr>
        <w:top w:val="none" w:sz="0" w:space="0" w:color="auto"/>
        <w:left w:val="none" w:sz="0" w:space="0" w:color="auto"/>
        <w:bottom w:val="none" w:sz="0" w:space="0" w:color="auto"/>
        <w:right w:val="none" w:sz="0" w:space="0" w:color="auto"/>
      </w:divBdr>
    </w:div>
    <w:div w:id="943805842">
      <w:bodyDiv w:val="1"/>
      <w:marLeft w:val="0"/>
      <w:marRight w:val="0"/>
      <w:marTop w:val="0"/>
      <w:marBottom w:val="0"/>
      <w:divBdr>
        <w:top w:val="none" w:sz="0" w:space="0" w:color="auto"/>
        <w:left w:val="none" w:sz="0" w:space="0" w:color="auto"/>
        <w:bottom w:val="none" w:sz="0" w:space="0" w:color="auto"/>
        <w:right w:val="none" w:sz="0" w:space="0" w:color="auto"/>
      </w:divBdr>
    </w:div>
    <w:div w:id="1354844495">
      <w:bodyDiv w:val="1"/>
      <w:marLeft w:val="0"/>
      <w:marRight w:val="0"/>
      <w:marTop w:val="0"/>
      <w:marBottom w:val="0"/>
      <w:divBdr>
        <w:top w:val="none" w:sz="0" w:space="0" w:color="auto"/>
        <w:left w:val="none" w:sz="0" w:space="0" w:color="auto"/>
        <w:bottom w:val="none" w:sz="0" w:space="0" w:color="auto"/>
        <w:right w:val="none" w:sz="0" w:space="0" w:color="auto"/>
      </w:divBdr>
    </w:div>
    <w:div w:id="13931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Stark County Bar Association</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Yeaman</dc:creator>
  <cp:lastModifiedBy>CLE Director</cp:lastModifiedBy>
  <cp:revision>29</cp:revision>
  <cp:lastPrinted>2021-09-15T15:53:00Z</cp:lastPrinted>
  <dcterms:created xsi:type="dcterms:W3CDTF">2020-08-16T23:17:00Z</dcterms:created>
  <dcterms:modified xsi:type="dcterms:W3CDTF">2022-05-25T17:29:00Z</dcterms:modified>
</cp:coreProperties>
</file>